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color w:val="FF0000"/>
          <w:sz w:val="24"/>
          <w:szCs w:val="24"/>
        </w:rPr>
      </w:pPr>
      <w:r>
        <w:rPr>
          <w:rFonts w:cs="Times New Roman"/>
          <w:b/>
          <w:bCs/>
          <w:color w:val="FF0000"/>
          <w:sz w:val="24"/>
          <w:szCs w:val="24"/>
        </w:rPr>
        <w:t>Литература, родная литература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устных ответов.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Основу устного контроля составляет монологический ответ учащегося. Основные критерии оценивания: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Знание текста и понимание идейно-художественного содержания изученного произведения.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Умение объяснять взаимосвязь событий, характер и поступки героя.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Речевая грамотность, логичность и последовательность ответа, техника и выразительность чтения.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соответствии с этим: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Оценкой «5»</w:t>
      </w:r>
      <w:r>
        <w:rPr>
          <w:rFonts w:cs="Times New Roman"/>
          <w:sz w:val="24"/>
          <w:szCs w:val="24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идейно-эстетического содержания произведения, привлекать текст для аргументации своих выводов; хорошее владение литературной речью. Учащийся демонстрирует оригинальность и аналитическое мышление; выполняет работу на высшем уровне.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Оценкой «4»</w:t>
      </w:r>
      <w:r>
        <w:rPr>
          <w:rFonts w:cs="Times New Roman"/>
          <w:sz w:val="24"/>
          <w:szCs w:val="24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теоретико-литературными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Учащийся периодически демонстрирует оригинальность и аналитическое мышление. Однако по одномудвум из компонентов ответа могут быть допущены неточности.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Оценкой «3»</w:t>
      </w:r>
      <w:r>
        <w:rPr>
          <w:rFonts w:cs="Times New Roman"/>
          <w:sz w:val="24"/>
          <w:szCs w:val="24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двухтрѐх ошибок в содержании ответа, а также ряда недостатков в его композиции и языке.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Оценкой «2»</w:t>
      </w:r>
      <w:r>
        <w:rPr>
          <w:rFonts w:cs="Times New Roman"/>
          <w:sz w:val="24"/>
          <w:szCs w:val="24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сочинений.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основу оценки сочинений по литературе должны быть положены следующие главные критерии пределах программы отдельного класса: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правильное понимание темы, глубина, и полнота еѐ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соразмерность частей сочинения, логичность связей и переходов между ними;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точность и богатство лексики, умение пользоваться изобразительными средствами языка.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«5»</w:t>
      </w:r>
      <w:r>
        <w:rPr>
          <w:rFonts w:cs="Times New Roman"/>
          <w:sz w:val="24"/>
          <w:szCs w:val="24"/>
        </w:rPr>
        <w:t xml:space="preserve"> ставится за сочинение: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ее раскрытия, умение делать выводы и обобщения;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стройное по композиции, логическое и последовательное в изложении мыслей;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написанное правильным литературным языком и стилистически соответствующее содержанию;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допускаются неточности в содержании.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«4»</w:t>
      </w:r>
      <w:r>
        <w:rPr>
          <w:rFonts w:cs="Times New Roman"/>
          <w:sz w:val="24"/>
          <w:szCs w:val="24"/>
        </w:rPr>
        <w:t xml:space="preserve"> ставится за сочинение: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достаточно полно и убедительно раскрывающее тему с незначительными отклонениями от нее;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логическое и последовательное в изложении содержания;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написанное правильным литературным языком, стилистически соответствующее содержанию;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допускается две-три неточности: в содержании, а также не более 3-4 речевых недочетов.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«3»</w:t>
      </w:r>
      <w:r>
        <w:rPr>
          <w:rFonts w:cs="Times New Roman"/>
          <w:sz w:val="24"/>
          <w:szCs w:val="24"/>
        </w:rPr>
        <w:t xml:space="preserve"> ставится за сочинение, в котором: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главном и основном раскрывается тема,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обнаруживается недостаточное умение делать выводы и обобщения;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материал излагается достаточно логично, но имеются отдельные нарушения последовательности выражения мыслей;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обнаруживается владение основами письменной речи;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работе имеется не более 4-5 речевых недочетов.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Оценка «2»</w:t>
      </w:r>
      <w:r>
        <w:rPr>
          <w:rFonts w:cs="Times New Roman"/>
          <w:sz w:val="24"/>
          <w:szCs w:val="24"/>
        </w:rPr>
        <w:t xml:space="preserve"> за сочинение, которое: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характеризуется расположением материала, отсутствием связи между частями;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отличается бедностью словаря, наличием грубых ошибок.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тестов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проведении тестовых работ критерии оценок следующие: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«2» - 0 – 49 %; </w:t>
        <w:tab/>
        <w:t xml:space="preserve"> </w:t>
        <w:tab/>
        <w:t xml:space="preserve"> </w:t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bidi w:val="0"/>
      <w:spacing w:lineRule="exact" w:line="240" w:before="0" w:after="0"/>
      <w:ind w:firstLine="227"/>
      <w:jc w:val="both"/>
    </w:pPr>
    <w:rPr>
      <w:rFonts w:ascii="Times New Roman" w:hAnsi="Times New Roman" w:eastAsia="" w:eastAsiaTheme="minorEastAsia" w:cs=""/>
      <w:color w:val="auto"/>
      <w:kern w:val="0"/>
      <w:sz w:val="20"/>
      <w:szCs w:val="22"/>
      <w:lang w:eastAsia="ru-RU" w:val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eastAsia="ru-RU" w:val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eastAsia="ru-RU" w:val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link w:val="FootnoteText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basedOn w:val="DefaultParagraphFont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20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bidi w:val="0"/>
      <w:spacing w:lineRule="auto" w:line="240" w:before="0" w:after="0"/>
      <w:jc w:val="left"/>
    </w:pPr>
    <w:rPr>
      <w:rFonts w:ascii="SchoolBookSanPin" w:hAnsi="SchoolBookSanPin" w:cs="SchoolBookSanPin" w:eastAsia="Calibri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5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3</Pages>
  <Words>675</Words>
  <Characters>4793</Characters>
  <CharactersWithSpaces>5447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2025-07-10T15:41:49Z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